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63" w:rsidRPr="00D22D55" w:rsidRDefault="00921163" w:rsidP="00AA1084">
      <w:pPr>
        <w:pStyle w:val="a3"/>
        <w:tabs>
          <w:tab w:val="left" w:pos="7230"/>
        </w:tabs>
        <w:spacing w:line="276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         </w:t>
      </w:r>
      <w:proofErr w:type="gramStart"/>
      <w:r w:rsidR="00B35749">
        <w:rPr>
          <w:b w:val="0"/>
          <w:sz w:val="28"/>
          <w:szCs w:val="28"/>
          <w:lang w:val="ru-RU"/>
        </w:rPr>
        <w:t>Додаток  2</w:t>
      </w:r>
      <w:proofErr w:type="gramEnd"/>
    </w:p>
    <w:p w:rsidR="00921163" w:rsidRDefault="00921163" w:rsidP="00AA1084">
      <w:pPr>
        <w:pStyle w:val="a3"/>
        <w:spacing w:line="276" w:lineRule="auto"/>
        <w:jc w:val="both"/>
        <w:rPr>
          <w:b w:val="0"/>
          <w:sz w:val="28"/>
          <w:szCs w:val="28"/>
          <w:lang w:val="ru-RU"/>
        </w:rPr>
      </w:pPr>
      <w:r w:rsidRPr="00D22D55">
        <w:rPr>
          <w:b w:val="0"/>
          <w:sz w:val="28"/>
          <w:szCs w:val="28"/>
          <w:lang w:val="ru-RU"/>
        </w:rPr>
        <w:t xml:space="preserve">                                              </w:t>
      </w:r>
      <w:r w:rsidR="00B35749">
        <w:rPr>
          <w:b w:val="0"/>
          <w:sz w:val="28"/>
          <w:szCs w:val="28"/>
          <w:lang w:val="ru-RU"/>
        </w:rPr>
        <w:t xml:space="preserve">                                </w:t>
      </w:r>
      <w:r>
        <w:rPr>
          <w:b w:val="0"/>
          <w:sz w:val="28"/>
          <w:szCs w:val="28"/>
          <w:lang w:val="ru-RU"/>
        </w:rPr>
        <w:t>д</w:t>
      </w:r>
      <w:r w:rsidRPr="00D22D55">
        <w:rPr>
          <w:b w:val="0"/>
          <w:sz w:val="28"/>
          <w:szCs w:val="28"/>
          <w:lang w:val="ru-RU"/>
        </w:rPr>
        <w:t xml:space="preserve">о </w:t>
      </w:r>
      <w:r>
        <w:rPr>
          <w:b w:val="0"/>
          <w:sz w:val="28"/>
          <w:szCs w:val="28"/>
          <w:lang w:val="ru-RU"/>
        </w:rPr>
        <w:t xml:space="preserve">  наказу </w:t>
      </w:r>
      <w:proofErr w:type="spellStart"/>
      <w:r>
        <w:rPr>
          <w:b w:val="0"/>
          <w:sz w:val="28"/>
          <w:szCs w:val="28"/>
          <w:lang w:val="ru-RU"/>
        </w:rPr>
        <w:t>від</w:t>
      </w:r>
      <w:proofErr w:type="spellEnd"/>
      <w:r>
        <w:rPr>
          <w:b w:val="0"/>
          <w:sz w:val="28"/>
          <w:szCs w:val="28"/>
          <w:lang w:val="ru-RU"/>
        </w:rPr>
        <w:t xml:space="preserve"> 03.09.2020 № 7</w:t>
      </w:r>
      <w:r w:rsidRPr="00D22D55">
        <w:rPr>
          <w:b w:val="0"/>
          <w:sz w:val="28"/>
          <w:szCs w:val="28"/>
          <w:lang w:val="ru-RU"/>
        </w:rPr>
        <w:t>8</w:t>
      </w:r>
    </w:p>
    <w:p w:rsidR="00921163" w:rsidRDefault="00921163" w:rsidP="00AA1084">
      <w:pPr>
        <w:pStyle w:val="a3"/>
        <w:spacing w:line="276" w:lineRule="auto"/>
        <w:jc w:val="both"/>
        <w:rPr>
          <w:b w:val="0"/>
          <w:sz w:val="28"/>
          <w:szCs w:val="28"/>
          <w:lang w:val="ru-RU"/>
        </w:rPr>
      </w:pPr>
    </w:p>
    <w:p w:rsidR="00921163" w:rsidRDefault="00921163" w:rsidP="0078697E">
      <w:pPr>
        <w:pStyle w:val="a3"/>
        <w:spacing w:line="276" w:lineRule="auto"/>
        <w:rPr>
          <w:b w:val="0"/>
          <w:sz w:val="28"/>
          <w:szCs w:val="28"/>
          <w:lang w:val="ru-RU"/>
        </w:rPr>
      </w:pPr>
      <w:bookmarkStart w:id="0" w:name="_GoBack"/>
      <w:r>
        <w:rPr>
          <w:b w:val="0"/>
          <w:sz w:val="28"/>
          <w:szCs w:val="28"/>
          <w:lang w:val="ru-RU"/>
        </w:rPr>
        <w:t xml:space="preserve">Порядок </w:t>
      </w:r>
      <w:proofErr w:type="spellStart"/>
      <w:r>
        <w:rPr>
          <w:b w:val="0"/>
          <w:sz w:val="28"/>
          <w:szCs w:val="28"/>
          <w:lang w:val="ru-RU"/>
        </w:rPr>
        <w:t>подання</w:t>
      </w:r>
      <w:proofErr w:type="spellEnd"/>
      <w:r w:rsidR="0078697E"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 xml:space="preserve"> та </w:t>
      </w:r>
      <w:proofErr w:type="spellStart"/>
      <w:r>
        <w:rPr>
          <w:b w:val="0"/>
          <w:sz w:val="28"/>
          <w:szCs w:val="28"/>
          <w:lang w:val="ru-RU"/>
        </w:rPr>
        <w:t>розгляду</w:t>
      </w:r>
      <w:proofErr w:type="spellEnd"/>
      <w:r w:rsidR="0078697E">
        <w:rPr>
          <w:b w:val="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 w:val="0"/>
          <w:sz w:val="28"/>
          <w:szCs w:val="28"/>
          <w:lang w:val="ru-RU"/>
        </w:rPr>
        <w:t>заяв</w:t>
      </w:r>
      <w:proofErr w:type="spellEnd"/>
      <w:r w:rsidR="0078697E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про</w:t>
      </w:r>
      <w:proofErr w:type="gram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випадки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булінгу</w:t>
      </w:r>
      <w:proofErr w:type="spellEnd"/>
      <w:r>
        <w:rPr>
          <w:b w:val="0"/>
          <w:sz w:val="28"/>
          <w:szCs w:val="28"/>
          <w:lang w:val="ru-RU"/>
        </w:rPr>
        <w:t xml:space="preserve"> (</w:t>
      </w:r>
      <w:proofErr w:type="spellStart"/>
      <w:r>
        <w:rPr>
          <w:b w:val="0"/>
          <w:sz w:val="28"/>
          <w:szCs w:val="28"/>
          <w:lang w:val="ru-RU"/>
        </w:rPr>
        <w:t>цькування</w:t>
      </w:r>
      <w:proofErr w:type="spellEnd"/>
      <w:r>
        <w:rPr>
          <w:b w:val="0"/>
          <w:sz w:val="28"/>
          <w:szCs w:val="28"/>
          <w:lang w:val="ru-RU"/>
        </w:rPr>
        <w:t xml:space="preserve"> )</w:t>
      </w:r>
    </w:p>
    <w:p w:rsidR="00921163" w:rsidRPr="00B35749" w:rsidRDefault="00E65110" w:rsidP="00AA1084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у </w:t>
      </w:r>
      <w:proofErr w:type="spellStart"/>
      <w:r>
        <w:rPr>
          <w:b w:val="0"/>
          <w:sz w:val="28"/>
          <w:szCs w:val="28"/>
          <w:lang w:val="ru-RU"/>
        </w:rPr>
        <w:t>Кукшинс</w:t>
      </w:r>
      <w:r w:rsidR="00921163">
        <w:rPr>
          <w:b w:val="0"/>
          <w:sz w:val="28"/>
          <w:szCs w:val="28"/>
          <w:lang w:val="ru-RU"/>
        </w:rPr>
        <w:t>ькій</w:t>
      </w:r>
      <w:proofErr w:type="spellEnd"/>
      <w:r w:rsidR="00921163">
        <w:rPr>
          <w:b w:val="0"/>
          <w:sz w:val="28"/>
          <w:szCs w:val="28"/>
          <w:lang w:val="ru-RU"/>
        </w:rPr>
        <w:t xml:space="preserve"> ЗОШ І-ІІІ </w:t>
      </w:r>
      <w:proofErr w:type="spellStart"/>
      <w:r w:rsidR="00B35749">
        <w:rPr>
          <w:b w:val="0"/>
          <w:sz w:val="28"/>
          <w:szCs w:val="28"/>
          <w:lang w:val="ru-RU"/>
        </w:rPr>
        <w:t>ступенів</w:t>
      </w:r>
      <w:proofErr w:type="spellEnd"/>
    </w:p>
    <w:bookmarkEnd w:id="0"/>
    <w:p w:rsidR="0078697E" w:rsidRDefault="0078697E" w:rsidP="0078697E">
      <w:pPr>
        <w:spacing w:after="0" w:line="276" w:lineRule="auto"/>
        <w:ind w:left="460"/>
        <w:jc w:val="center"/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 w:eastAsia="ru-RU"/>
        </w:rPr>
      </w:pPr>
    </w:p>
    <w:p w:rsidR="00921163" w:rsidRPr="00921163" w:rsidRDefault="00CA7529" w:rsidP="0078697E">
      <w:pPr>
        <w:spacing w:after="0" w:line="276" w:lineRule="auto"/>
        <w:ind w:left="460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 w:eastAsia="ru-RU"/>
        </w:rPr>
        <w:t xml:space="preserve">І. </w:t>
      </w:r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 xml:space="preserve">Процедура </w:t>
      </w:r>
      <w:proofErr w:type="spellStart"/>
      <w:proofErr w:type="gramStart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>подання</w:t>
      </w:r>
      <w:proofErr w:type="spellEnd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>  (</w:t>
      </w:r>
      <w:proofErr w:type="gramEnd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 xml:space="preserve">з </w:t>
      </w:r>
      <w:proofErr w:type="spellStart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>дотриманням</w:t>
      </w:r>
      <w:proofErr w:type="spellEnd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>конфіденційності</w:t>
      </w:r>
      <w:proofErr w:type="spellEnd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 xml:space="preserve">) заяви про </w:t>
      </w:r>
      <w:proofErr w:type="spellStart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>випадки</w:t>
      </w:r>
      <w:proofErr w:type="spellEnd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>булінгу</w:t>
      </w:r>
      <w:proofErr w:type="spellEnd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 xml:space="preserve"> (</w:t>
      </w:r>
      <w:proofErr w:type="spellStart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>цькування</w:t>
      </w:r>
      <w:proofErr w:type="spellEnd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>)</w:t>
      </w:r>
    </w:p>
    <w:p w:rsidR="00921163" w:rsidRPr="00921163" w:rsidRDefault="00921163" w:rsidP="007869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1.     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Усі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здобувачі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працівники</w:t>
      </w:r>
      <w:proofErr w:type="spellEnd"/>
      <w:r w:rsidR="00CA752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CA752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Кукшинської</w:t>
      </w:r>
      <w:proofErr w:type="spellEnd"/>
      <w:r w:rsidR="00CA752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ЗОШ І-ІІІ </w:t>
      </w:r>
      <w:proofErr w:type="spellStart"/>
      <w:r w:rsidR="00CA752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ступенів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батьки та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інші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учасники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освітнього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процесу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повинні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обов’язково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повідоми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Кукшинської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ЗОШ І-ІІІ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ступенів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учасниками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свідками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якого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вони стали,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підозрюють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його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вчинення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відношенню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інших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зовнішніми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ознаками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отримали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достовірну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інформацію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інших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9B1C70" w:rsidRDefault="00921163" w:rsidP="007869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2.     На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ім’я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директора закладу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пишеться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заява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конфіденційні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гарантується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випадок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</w:t>
      </w:r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улінгу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).</w:t>
      </w:r>
    </w:p>
    <w:p w:rsidR="00921163" w:rsidRPr="00921163" w:rsidRDefault="00921163" w:rsidP="007869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3.     Директор закладу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видає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наказ про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проведення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створення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розгляду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випадку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скликає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її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засідання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8E6CB8" w:rsidRDefault="00921163" w:rsidP="007869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4.     До складу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такої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gramStart"/>
      <w:r w:rsidR="009B1C70"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входить</w:t>
      </w:r>
      <w:r w:rsidR="009B1C70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 </w:t>
      </w:r>
      <w:r w:rsidR="009B1C70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директор</w:t>
      </w:r>
      <w:proofErr w:type="gramEnd"/>
      <w:r w:rsidR="009B1C70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9B1C70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школи</w:t>
      </w:r>
      <w:proofErr w:type="spellEnd"/>
      <w:r w:rsidR="009B1C70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</w:t>
      </w:r>
      <w:r w:rsidR="009B1C70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заступник, </w:t>
      </w:r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педагогічні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працівники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(у т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ому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психолог</w:t>
      </w:r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</w:t>
      </w:r>
      <w:r w:rsidR="009B1C70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r w:rsidR="009B1C70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за згодою представники служби у справах дітей </w:t>
      </w:r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921163" w:rsidRPr="00921163" w:rsidRDefault="00921163" w:rsidP="007869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5.     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Рішення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реєструються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окремому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журналі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зберігаються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паперовому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вигляді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оригіналами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підписів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усіх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членів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597A7C" w:rsidRDefault="00597A7C" w:rsidP="0078697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 w:eastAsia="ru-RU"/>
        </w:rPr>
      </w:pPr>
    </w:p>
    <w:p w:rsidR="00921163" w:rsidRPr="00921163" w:rsidRDefault="00CA7529" w:rsidP="0078697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 w:eastAsia="ru-RU"/>
        </w:rPr>
        <w:t xml:space="preserve">ІІ. </w:t>
      </w:r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 xml:space="preserve">Порядок </w:t>
      </w:r>
      <w:proofErr w:type="spellStart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>реагування</w:t>
      </w:r>
      <w:proofErr w:type="spellEnd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 xml:space="preserve"> на </w:t>
      </w:r>
      <w:proofErr w:type="spellStart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>доведені</w:t>
      </w:r>
      <w:proofErr w:type="spellEnd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>випадки</w:t>
      </w:r>
      <w:proofErr w:type="spellEnd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>булінгу</w:t>
      </w:r>
      <w:proofErr w:type="spellEnd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 xml:space="preserve"> (</w:t>
      </w:r>
      <w:proofErr w:type="spellStart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>цькування</w:t>
      </w:r>
      <w:proofErr w:type="spellEnd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 xml:space="preserve">) та </w:t>
      </w:r>
      <w:proofErr w:type="spellStart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>відповідальність</w:t>
      </w:r>
      <w:proofErr w:type="spellEnd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>осіб</w:t>
      </w:r>
      <w:proofErr w:type="spellEnd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 xml:space="preserve">, </w:t>
      </w:r>
      <w:proofErr w:type="spellStart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>причетних</w:t>
      </w:r>
      <w:proofErr w:type="spellEnd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 xml:space="preserve"> до </w:t>
      </w:r>
      <w:proofErr w:type="spellStart"/>
      <w:r w:rsidR="00921163" w:rsidRPr="00921163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ru-RU"/>
        </w:rPr>
        <w:t>булінгу</w:t>
      </w:r>
      <w:proofErr w:type="spellEnd"/>
    </w:p>
    <w:p w:rsidR="00921163" w:rsidRPr="00921163" w:rsidRDefault="00921163" w:rsidP="00597A7C">
      <w:pPr>
        <w:numPr>
          <w:ilvl w:val="0"/>
          <w:numId w:val="1"/>
        </w:numPr>
        <w:spacing w:after="0" w:line="276" w:lineRule="auto"/>
        <w:ind w:left="0" w:firstLine="1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Директор закладу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має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розглянути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звернення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у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встановленому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порядку.</w:t>
      </w:r>
    </w:p>
    <w:p w:rsidR="00921163" w:rsidRPr="00921163" w:rsidRDefault="00921163" w:rsidP="00597A7C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1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Директор закладу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створює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комісію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розгляду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випадків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яка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з’ясовує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обставини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92116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921163" w:rsidRPr="00AA1084" w:rsidRDefault="00921163" w:rsidP="00597A7C">
      <w:pPr>
        <w:pStyle w:val="a5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0" w:firstLine="1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Якщо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комісія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визнала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що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це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був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а не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однораз</w:t>
      </w:r>
      <w:r w:rsidR="008E6CB8"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овий</w:t>
      </w:r>
      <w:proofErr w:type="spellEnd"/>
      <w:r w:rsidR="008E6CB8"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8E6CB8"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конфлікт</w:t>
      </w:r>
      <w:proofErr w:type="spellEnd"/>
      <w:r w:rsidR="008E6CB8"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то </w:t>
      </w:r>
      <w:proofErr w:type="gramStart"/>
      <w:r w:rsidR="008E6CB8"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директор </w:t>
      </w:r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повідомляє</w:t>
      </w:r>
      <w:proofErr w:type="spellEnd"/>
      <w:proofErr w:type="gramEnd"/>
      <w:r w:rsidR="008E6CB8"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 Службу у справах дітей</w:t>
      </w:r>
      <w:r w:rsidR="00CA7529"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та </w:t>
      </w:r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підрозділи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органів</w:t>
      </w:r>
      <w:proofErr w:type="spellEnd"/>
      <w:r w:rsidR="00CA7529"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CA7529"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Національної</w:t>
      </w:r>
      <w:proofErr w:type="spellEnd"/>
      <w:r w:rsidR="00CA7529"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CA7529"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поліції</w:t>
      </w:r>
      <w:proofErr w:type="spellEnd"/>
      <w:r w:rsidR="00CA7529"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CA7529"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="00CA7529"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9F198C" w:rsidRPr="00AA1084" w:rsidRDefault="00921163" w:rsidP="00597A7C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15"/>
        <w:jc w:val="both"/>
        <w:rPr>
          <w:rFonts w:ascii="Times New Roman" w:hAnsi="Times New Roman" w:cs="Times New Roman"/>
          <w:sz w:val="28"/>
          <w:szCs w:val="28"/>
        </w:rPr>
      </w:pPr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Особи,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результатами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є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причетними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несуть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відповідальність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відповідно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частини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другої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статті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13 (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вчинення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правопорушень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статтею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1734) Кодексу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адміністративні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правопорушення</w:t>
      </w:r>
      <w:proofErr w:type="spellEnd"/>
      <w:r w:rsidRPr="00AA1084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sectPr w:rsidR="009F198C" w:rsidRPr="00AA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E45B2"/>
    <w:multiLevelType w:val="multilevel"/>
    <w:tmpl w:val="0912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63"/>
    <w:rsid w:val="00597A7C"/>
    <w:rsid w:val="0078697E"/>
    <w:rsid w:val="008E6CB8"/>
    <w:rsid w:val="00921163"/>
    <w:rsid w:val="009B1C70"/>
    <w:rsid w:val="009F198C"/>
    <w:rsid w:val="00AA1084"/>
    <w:rsid w:val="00B35749"/>
    <w:rsid w:val="00CA7529"/>
    <w:rsid w:val="00E6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6E13"/>
  <w15:chartTrackingRefBased/>
  <w15:docId w15:val="{3ABEDB51-3C67-4C05-BF9A-C5E6DEF5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1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a4">
    <w:name w:val="Заголовок Знак"/>
    <w:basedOn w:val="a0"/>
    <w:link w:val="a3"/>
    <w:rsid w:val="00921163"/>
    <w:rPr>
      <w:rFonts w:ascii="Times New Roman" w:eastAsia="Times New Roman" w:hAnsi="Times New Roman" w:cs="Times New Roman"/>
      <w:b/>
      <w:szCs w:val="20"/>
      <w:lang w:val="uk-UA"/>
    </w:rPr>
  </w:style>
  <w:style w:type="paragraph" w:styleId="a5">
    <w:name w:val="List Paragraph"/>
    <w:basedOn w:val="a"/>
    <w:uiPriority w:val="34"/>
    <w:qFormat/>
    <w:rsid w:val="00AA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5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Julia_ST</dc:creator>
  <cp:keywords/>
  <dc:description/>
  <cp:lastModifiedBy>Пользователь Windows</cp:lastModifiedBy>
  <cp:revision>7</cp:revision>
  <dcterms:created xsi:type="dcterms:W3CDTF">2020-12-04T08:36:00Z</dcterms:created>
  <dcterms:modified xsi:type="dcterms:W3CDTF">2021-07-01T13:14:00Z</dcterms:modified>
</cp:coreProperties>
</file>